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lang w:eastAsia="pl-PL"/>
        </w:rPr>
        <w:t xml:space="preserve">Ogłoszenie nr 500067125-N-2017 z dnia 29-11-2017 r. </w:t>
      </w:r>
    </w:p>
    <w:p w:rsidR="00753A3D" w:rsidRPr="00753A3D" w:rsidRDefault="00753A3D" w:rsidP="00753A3D">
      <w:pPr>
        <w:spacing w:after="0" w:line="240" w:lineRule="auto"/>
        <w:jc w:val="center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lang w:eastAsia="pl-PL"/>
        </w:rPr>
        <w:t>Kolbuszowa:</w:t>
      </w:r>
      <w:r w:rsidRPr="00753A3D">
        <w:rPr>
          <w:rFonts w:eastAsia="Times New Roman"/>
          <w:sz w:val="24"/>
          <w:szCs w:val="24"/>
          <w:lang w:eastAsia="pl-PL"/>
        </w:rPr>
        <w:br/>
        <w:t xml:space="preserve">OGŁOSZENIE O ZMIANIE OGŁOSZENIA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b/>
          <w:bCs/>
          <w:sz w:val="24"/>
          <w:szCs w:val="24"/>
          <w:lang w:eastAsia="pl-PL"/>
        </w:rPr>
        <w:t>OGŁOSZENIE DOTYCZY:</w:t>
      </w:r>
      <w:r w:rsidRPr="00753A3D">
        <w:rPr>
          <w:rFonts w:eastAsia="Times New Roman"/>
          <w:sz w:val="24"/>
          <w:szCs w:val="24"/>
          <w:lang w:eastAsia="pl-PL"/>
        </w:rPr>
        <w:t xml:space="preserve">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lang w:eastAsia="pl-PL"/>
        </w:rPr>
        <w:t xml:space="preserve">Ogłoszenia o zamówieniu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u w:val="single"/>
          <w:lang w:eastAsia="pl-PL"/>
        </w:rPr>
        <w:t>INFORMACJE O ZMIENIANYM OGŁOSZENIU</w:t>
      </w:r>
      <w:r w:rsidRPr="00753A3D">
        <w:rPr>
          <w:rFonts w:eastAsia="Times New Roman"/>
          <w:sz w:val="24"/>
          <w:szCs w:val="24"/>
          <w:lang w:eastAsia="pl-PL"/>
        </w:rPr>
        <w:t xml:space="preserve">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Numer: </w:t>
      </w:r>
      <w:r w:rsidRPr="00753A3D">
        <w:rPr>
          <w:rFonts w:eastAsia="Times New Roman"/>
          <w:sz w:val="24"/>
          <w:szCs w:val="24"/>
          <w:lang w:eastAsia="pl-PL"/>
        </w:rPr>
        <w:t xml:space="preserve">623706-N-2017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Data: </w:t>
      </w:r>
      <w:r w:rsidRPr="00753A3D">
        <w:rPr>
          <w:rFonts w:eastAsia="Times New Roman"/>
          <w:sz w:val="24"/>
          <w:szCs w:val="24"/>
          <w:lang w:eastAsia="pl-PL"/>
        </w:rPr>
        <w:t xml:space="preserve">28/11/2017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u w:val="single"/>
          <w:lang w:eastAsia="pl-PL"/>
        </w:rPr>
        <w:t>SEKCJA I: ZAMAWIAJĄCY</w:t>
      </w:r>
      <w:r w:rsidRPr="00753A3D">
        <w:rPr>
          <w:rFonts w:eastAsia="Times New Roman"/>
          <w:sz w:val="24"/>
          <w:szCs w:val="24"/>
          <w:lang w:eastAsia="pl-PL"/>
        </w:rPr>
        <w:t xml:space="preserve">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lang w:eastAsia="pl-PL"/>
        </w:rPr>
        <w:t xml:space="preserve">Powiat Kolbuszowski, Krajowy numer identyfikacyjny 69058138200000, ul. ul. 11 Listopada  10, 36100   Kolbuszowa, woj. podkarpackie, państwo Polska, tel. 17 2275880, e-mail zp@kolbuszowski.pl; zp1@kolbuszowski.pl, faks 17 2271523. </w:t>
      </w:r>
      <w:r w:rsidRPr="00753A3D">
        <w:rPr>
          <w:rFonts w:eastAsia="Times New Roman"/>
          <w:sz w:val="24"/>
          <w:szCs w:val="24"/>
          <w:lang w:eastAsia="pl-PL"/>
        </w:rPr>
        <w:br/>
        <w:t>Adres strony internetowej (</w:t>
      </w:r>
      <w:proofErr w:type="spellStart"/>
      <w:r w:rsidRPr="00753A3D">
        <w:rPr>
          <w:rFonts w:eastAsia="Times New Roman"/>
          <w:sz w:val="24"/>
          <w:szCs w:val="24"/>
          <w:lang w:eastAsia="pl-PL"/>
        </w:rPr>
        <w:t>url</w:t>
      </w:r>
      <w:proofErr w:type="spellEnd"/>
      <w:r w:rsidRPr="00753A3D">
        <w:rPr>
          <w:rFonts w:eastAsia="Times New Roman"/>
          <w:sz w:val="24"/>
          <w:szCs w:val="24"/>
          <w:lang w:eastAsia="pl-PL"/>
        </w:rPr>
        <w:t xml:space="preserve">): www.powiat.kolbuszowski.pl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b/>
          <w:bCs/>
          <w:sz w:val="24"/>
          <w:szCs w:val="24"/>
          <w:lang w:eastAsia="pl-PL"/>
        </w:rPr>
        <w:t>II.1) Tekst, który należy zmienić:</w:t>
      </w:r>
      <w:r w:rsidRPr="00753A3D">
        <w:rPr>
          <w:rFonts w:eastAsia="Times New Roman"/>
          <w:sz w:val="24"/>
          <w:szCs w:val="24"/>
          <w:lang w:eastAsia="pl-PL"/>
        </w:rPr>
        <w:t xml:space="preserve"> </w:t>
      </w:r>
    </w:p>
    <w:p w:rsid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r w:rsidRPr="00753A3D">
        <w:rPr>
          <w:rFonts w:eastAsia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53A3D">
        <w:rPr>
          <w:rFonts w:eastAsia="Times New Roman"/>
          <w:sz w:val="24"/>
          <w:szCs w:val="24"/>
          <w:lang w:eastAsia="pl-PL"/>
        </w:rPr>
        <w:t xml:space="preserve">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Numer sekcji: </w:t>
      </w:r>
      <w:r w:rsidRPr="00753A3D">
        <w:rPr>
          <w:rFonts w:eastAsia="Times New Roman"/>
          <w:sz w:val="24"/>
          <w:szCs w:val="24"/>
          <w:lang w:eastAsia="pl-PL"/>
        </w:rPr>
        <w:t xml:space="preserve">I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Punkt: </w:t>
      </w:r>
      <w:r w:rsidRPr="00753A3D">
        <w:rPr>
          <w:rFonts w:eastAsia="Times New Roman"/>
          <w:sz w:val="24"/>
          <w:szCs w:val="24"/>
          <w:lang w:eastAsia="pl-PL"/>
        </w:rPr>
        <w:t xml:space="preserve">4)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W ogłoszeniu jest: </w:t>
      </w:r>
      <w:r w:rsidRPr="00753A3D">
        <w:rPr>
          <w:rFonts w:eastAsia="Times New Roman"/>
          <w:sz w:val="24"/>
          <w:szCs w:val="24"/>
          <w:lang w:eastAsia="pl-PL"/>
        </w:rPr>
        <w:t xml:space="preserve">I.4) KOMUNIKACJA: Nieograniczony, pełny i bezpośredni dostęp do dokumentów z postępowania można uzyskać pod adresem (URL) Tak bip.powiat.kolbuszowski.pl Adres strony internetowej, na której zamieszczona będzie specyfikacja istotnych warunków zamówienia Tak bip.powiat.kolbuszowski.pl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W ogłoszeniu powinno być: </w:t>
      </w:r>
      <w:r w:rsidRPr="00753A3D">
        <w:rPr>
          <w:rFonts w:eastAsia="Times New Roman"/>
          <w:sz w:val="24"/>
          <w:szCs w:val="24"/>
          <w:lang w:eastAsia="pl-PL"/>
        </w:rPr>
        <w:t xml:space="preserve">I.4) KOMUNIKACJA: Nieograniczony, pełny i bezpośredni dostęp do dokumentów z postępowania można uzyskać pod adresem (URL) Tak bip.powiat.kolbuszowa.pl Adres strony internetowej, na której zamieszczona będzie specyfikacja istotnych warunków zamówienia Tak bip.powiat.kolbuszowa.pl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53A3D">
        <w:rPr>
          <w:rFonts w:eastAsia="Times New Roman"/>
          <w:sz w:val="24"/>
          <w:szCs w:val="24"/>
          <w:lang w:eastAsia="pl-PL"/>
        </w:rPr>
        <w:t xml:space="preserve">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Numer sekcji: </w:t>
      </w:r>
      <w:r w:rsidRPr="00753A3D">
        <w:rPr>
          <w:rFonts w:eastAsia="Times New Roman"/>
          <w:sz w:val="24"/>
          <w:szCs w:val="24"/>
          <w:lang w:eastAsia="pl-PL"/>
        </w:rPr>
        <w:t xml:space="preserve">IV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Punkt: </w:t>
      </w:r>
      <w:r w:rsidRPr="00753A3D">
        <w:rPr>
          <w:rFonts w:eastAsia="Times New Roman"/>
          <w:sz w:val="24"/>
          <w:szCs w:val="24"/>
          <w:lang w:eastAsia="pl-PL"/>
        </w:rPr>
        <w:t xml:space="preserve">6.6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W ogłoszeniu jest: </w:t>
      </w:r>
      <w:r w:rsidRPr="00753A3D">
        <w:rPr>
          <w:rFonts w:eastAsia="Times New Roman"/>
          <w:sz w:val="24"/>
          <w:szCs w:val="24"/>
          <w:lang w:eastAsia="pl-PL"/>
        </w:rPr>
        <w:t xml:space="preserve">IV.6.6) Informacje dodatkowe: </w:t>
      </w:r>
      <w:r w:rsidRPr="00753A3D">
        <w:rPr>
          <w:rFonts w:eastAsia="Times New Roman"/>
          <w:sz w:val="24"/>
          <w:szCs w:val="24"/>
          <w:lang w:eastAsia="pl-PL"/>
        </w:rPr>
        <w:br/>
      </w:r>
      <w:r w:rsidRPr="00753A3D">
        <w:rPr>
          <w:rFonts w:eastAsia="Times New Roman"/>
          <w:b/>
          <w:bCs/>
          <w:sz w:val="24"/>
          <w:szCs w:val="24"/>
          <w:lang w:eastAsia="pl-PL"/>
        </w:rPr>
        <w:t xml:space="preserve">W ogłoszeniu powinno być: </w:t>
      </w:r>
      <w:r w:rsidRPr="00753A3D">
        <w:rPr>
          <w:rFonts w:eastAsia="Times New Roman"/>
          <w:sz w:val="24"/>
          <w:szCs w:val="24"/>
          <w:lang w:eastAsia="pl-PL"/>
        </w:rPr>
        <w:t xml:space="preserve">IV.6.6) Informacje dodatkowe: 6.4 Podstawy wykluczenia wykonawcy z postępowania: 6.4.1 O udzielenie zamówienia mogą ubiegać się Wykonawcy, którzy wykażą brak podstaw do wykluczenia z postępowania w okolicznościach, o których mowa w art. 24 ust.1 ustawy Pzp.tj.: z postępowania o udzielenie zamówienia wyklucza się: 1) wykonawcę, który nie wykazał spełniania warunków udziału w postępowaniu lub nie został zaproszony do negocjacji lub złożenia ofert wstępnych albo ofert, lub nie wykazał braku podstaw wykluczenia; 2) wykonawcę będącego osobą fizyczną, którego prawomocnie skazano za przestępstwo: a) o którym mowa w art. 165a, art. 181–188, art. 189a, art. 218–221, art. 228–230a, art. 250a, art. 258 lub art. 270–309 ustawy z dnia 6 czerwca 1997 r. – Kodeks karny (Dz. U. poz. 553, z </w:t>
      </w:r>
      <w:proofErr w:type="spellStart"/>
      <w:r w:rsidRPr="00753A3D">
        <w:rPr>
          <w:rFonts w:eastAsia="Times New Roman"/>
          <w:sz w:val="24"/>
          <w:szCs w:val="24"/>
          <w:lang w:eastAsia="pl-PL"/>
        </w:rPr>
        <w:t>późn</w:t>
      </w:r>
      <w:proofErr w:type="spellEnd"/>
      <w:r w:rsidRPr="00753A3D">
        <w:rPr>
          <w:rFonts w:eastAsia="Times New Roman"/>
          <w:sz w:val="24"/>
          <w:szCs w:val="24"/>
          <w:lang w:eastAsia="pl-PL"/>
        </w:rPr>
        <w:t xml:space="preserve">. zm.5)) lub art. 46 lub art. 48 ustawy z dnia 25 czerwca 2010 r. o sporcie (Dz. U. z 2016 r. poz. 176), b) o charakterze terrorystycznym, o którym mowa w art. 115 § 20 ustawy z dnia 6 czerwca 1997 r. – Kodeks karny, c) skarbowe, d) o którym mowa w art. 9 lub art. 10 ustawy z dnia 15 czerwca 2012 r. o skutkach powierzania wykonywania pracy cudzoziemcom przebywającym wbrew przepisom na terytorium Rzeczypospolitej Polskiej (Dz. U. poz. 769); 3) wykonawcę, 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13; 4) wykonawcę, wobec którego wydano prawomocny wyrok sądu lub ostateczną decyzję administracyjną o zaleganiu </w:t>
      </w:r>
      <w:r w:rsidRPr="00753A3D">
        <w:rPr>
          <w:rFonts w:eastAsia="Times New Roman"/>
          <w:sz w:val="24"/>
          <w:szCs w:val="24"/>
          <w:lang w:eastAsia="pl-PL"/>
        </w:rPr>
        <w:lastRenderedPageBreak/>
        <w:t xml:space="preserve">z uiszczeniem podatków, opłat lub składek na ubezpieczenia społeczne lub zdrowotne, chyba że wykonawca dokonał płatności należnych podatków, opłat lub składek na ubezpieczenia społeczne lub zdrowotne wraz z odsetkami lub grzywnami lub zawarł wiążące porozumienie w sprawie spłaty tych należności; 5) wykonawcę, który w wyniku zamierzonego działania lub rażącego niedbalstwa wprowadził zamawiającego w błąd przy przedstawieniu informacji, że nie podlega wykluczeniu, spełnia warunki udziału w postępowaniu lub obiektywne i niedyskryminacyjne kryteria, zwane dalej „kryteriami selekcji”, lub który zataił te informacje lub nie jest w stanie przedstawić wymaganych dokumentów; 6) wykonawcę, który w wyniku lekkomyślności lub niedbalstwa przedstawił informacje wprowadzające w błąd zamawiającego, mogące mieć istotny wpływ na decyzje podejmowane przez zamawiającego w postępowaniu o udzielenie zamówienia; 7) wykonawcę, który bezprawnie wpływał lub próbował wpłynąć na czynności zamawiającego lub pozyskać informacje poufne, mogące dać mu przewagę w postępowaniu o udzielenie zamówienia; 8) wykonawcę, który brał udział w przygotowaniu postępowania o udzielenie zamówienia lub którego pracownik, a także osoba wykonująca pracę na podstawie umowy zlecenia, o dzieło, agencyjnej lub innej umowy o świadczenie usług, brał udział w przygotowaniu takiego postępowania, chyba że spowodowane tym zakłócenie konkurencji może być wyeliminowane w inny sposób niż przez wykluczenie wykonawcy z udziału w postępowaniu; 9) wykonawcę, który z innymi wykonawcami zawarł porozumienie mające na celu zakłócenie konkurencji między wykonawcami w postępowaniu o udzielenie zamówienia, co zamawiający jest w stanie wykazać za pomocą stosownych środków dowodowych; 10) wykonawcę będącego podmiotem zbiorowym, wobec którego sąd orzekł zakaz ubiegania się o zamówienia publiczne na podstawie ustawy z dnia 28 października 2002 r. o odpowiedzialności podmiotów zbiorowych za czyny zabronione pod groźbą kary (Dz. U. z 2015 r. poz. 1212, 1844 i 1855 oraz z 2016 r. poz. 437 i 544); 11) wykonawcę, wobec którego orzeczono tytułem środka zapobiegawczego zakaz ubiegania się o zamówienia publiczne; 12) wykonawców, którzy należąc do tej samej grupy kapitałowej, w rozumieniu ustawy z dnia 16 lutego 2007 r. o ochronie konkurencji i konsumentów (Dz. U. z 2015 r. poz. 184, 1618 i 1634), złożyli odrębne oferty, oferty częściowe lub wnioski o dopuszczenie do udziału w postępowaniu, chyba że wykażą, że istniejące między nimi powiązania nie prowadzą do zakłócenia konkurencji w postępowaniu o udzielenie zamówienia. 6.4.2 Zamawiający nie przewiduje możliwości wykluczenia Wykonawcy w przypadkach określonych w art. 24 ust. 5 ustawy </w:t>
      </w:r>
      <w:proofErr w:type="spellStart"/>
      <w:r w:rsidRPr="00753A3D">
        <w:rPr>
          <w:rFonts w:eastAsia="Times New Roman"/>
          <w:sz w:val="24"/>
          <w:szCs w:val="24"/>
          <w:lang w:eastAsia="pl-PL"/>
        </w:rPr>
        <w:t>Pzp</w:t>
      </w:r>
      <w:proofErr w:type="spellEnd"/>
      <w:r w:rsidRPr="00753A3D">
        <w:rPr>
          <w:rFonts w:eastAsia="Times New Roman"/>
          <w:sz w:val="24"/>
          <w:szCs w:val="24"/>
          <w:lang w:eastAsia="pl-PL"/>
        </w:rPr>
        <w:t xml:space="preserve">. </w:t>
      </w:r>
    </w:p>
    <w:p w:rsid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</w:p>
    <w:p w:rsidR="00753A3D" w:rsidRPr="00753A3D" w:rsidRDefault="00753A3D" w:rsidP="00753A3D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  <w:bookmarkStart w:id="0" w:name="_GoBack"/>
      <w:bookmarkEnd w:id="0"/>
      <w:r w:rsidRPr="00753A3D">
        <w:rPr>
          <w:rFonts w:eastAsia="Times New Roman"/>
          <w:sz w:val="24"/>
          <w:szCs w:val="24"/>
          <w:lang w:eastAsia="pl-PL"/>
        </w:rPr>
        <w:t xml:space="preserve">KRYTERIA OCENY OFERT: CENA 60% (PKT) OKRES GWARANCJI- 40% (PKT): 1 ROK - 0 2 LATA - 10% (PKT) 3 LATA - 20% (PKT) 4 LATA - 30% (PKT) 5 LAT - 40% (PKT) </w:t>
      </w:r>
    </w:p>
    <w:p w:rsidR="00F47343" w:rsidRPr="00753A3D" w:rsidRDefault="00F47343">
      <w:pPr>
        <w:rPr>
          <w:b/>
        </w:rPr>
      </w:pPr>
    </w:p>
    <w:sectPr w:rsidR="00F47343" w:rsidRPr="00753A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00A"/>
    <w:rsid w:val="00753A3D"/>
    <w:rsid w:val="007C700A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2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7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2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24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8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5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9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5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0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9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5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5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846</Words>
  <Characters>5080</Characters>
  <Application>Microsoft Office Word</Application>
  <DocSecurity>0</DocSecurity>
  <Lines>42</Lines>
  <Paragraphs>11</Paragraphs>
  <ScaleCrop>false</ScaleCrop>
  <Company/>
  <LinksUpToDate>false</LinksUpToDate>
  <CharactersWithSpaces>5915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2017-11-29T17:29:00Z</dcterms:created>
  <dcterms:modified xsi:type="dcterms:W3CDTF">2017-11-29T17:30:00Z</dcterms:modified>
</cp:coreProperties>
</file>